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F70FB" w14:textId="77777777" w:rsidR="00FB6CBC" w:rsidRPr="00FB6CBC" w:rsidRDefault="00FB6CBC" w:rsidP="00FB6CBC">
      <w:pPr>
        <w:pStyle w:val="Nadpis6"/>
        <w:rPr>
          <w:spacing w:val="6"/>
          <w:sz w:val="22"/>
          <w:szCs w:val="22"/>
          <w:u w:val="single"/>
        </w:rPr>
      </w:pPr>
      <w:r w:rsidRPr="00FB6CBC">
        <w:rPr>
          <w:spacing w:val="6"/>
          <w:sz w:val="22"/>
          <w:szCs w:val="22"/>
          <w:u w:val="single"/>
        </w:rPr>
        <w:t>ČESKÁ BASKETBALOVÁ FEDERACE</w:t>
      </w:r>
    </w:p>
    <w:p w14:paraId="70BE03CE" w14:textId="4B4E3971" w:rsidR="00FB6CBC" w:rsidRPr="00FB6CBC" w:rsidRDefault="00FB6CBC" w:rsidP="00FB6CBC">
      <w:pPr>
        <w:pStyle w:val="Nadpis6"/>
        <w:spacing w:before="120"/>
        <w:rPr>
          <w:sz w:val="22"/>
          <w:szCs w:val="22"/>
        </w:rPr>
      </w:pPr>
      <w:r w:rsidRPr="00FB6CBC">
        <w:rPr>
          <w:sz w:val="22"/>
          <w:szCs w:val="22"/>
        </w:rPr>
        <w:t xml:space="preserve"> JEDNACÍ A HLASOVACÍ ŘÁD SHROMÁŽDĚNÍ ČLENŮ ČAMB KONANÉ DNE </w:t>
      </w:r>
      <w:r w:rsidR="00CF736A">
        <w:rPr>
          <w:sz w:val="22"/>
          <w:szCs w:val="22"/>
        </w:rPr>
        <w:t>2</w:t>
      </w:r>
      <w:r w:rsidRPr="00FB6CBC">
        <w:rPr>
          <w:sz w:val="22"/>
          <w:szCs w:val="22"/>
        </w:rPr>
        <w:t>8.</w:t>
      </w:r>
      <w:r w:rsidR="00CF736A">
        <w:rPr>
          <w:sz w:val="22"/>
          <w:szCs w:val="22"/>
        </w:rPr>
        <w:t>4</w:t>
      </w:r>
      <w:r w:rsidRPr="00FB6CBC">
        <w:rPr>
          <w:sz w:val="22"/>
          <w:szCs w:val="22"/>
        </w:rPr>
        <w:t>.202</w:t>
      </w:r>
      <w:r w:rsidR="00CF736A">
        <w:rPr>
          <w:sz w:val="22"/>
          <w:szCs w:val="22"/>
        </w:rPr>
        <w:t>5</w:t>
      </w:r>
      <w:r w:rsidRPr="00FB6CBC">
        <w:rPr>
          <w:sz w:val="22"/>
          <w:szCs w:val="22"/>
        </w:rPr>
        <w:t xml:space="preserve"> </w:t>
      </w:r>
    </w:p>
    <w:p w14:paraId="44A4DFA2" w14:textId="77777777" w:rsidR="00FB6CBC" w:rsidRPr="00FB6CBC" w:rsidRDefault="00FB6CBC" w:rsidP="00FB6CBC">
      <w:pPr>
        <w:pStyle w:val="Nadpis6"/>
        <w:spacing w:before="120"/>
        <w:rPr>
          <w:sz w:val="22"/>
          <w:szCs w:val="22"/>
        </w:rPr>
      </w:pPr>
      <w:r w:rsidRPr="00FB6CBC">
        <w:rPr>
          <w:sz w:val="22"/>
          <w:szCs w:val="22"/>
        </w:rPr>
        <w:t>V PARDUBICÍCH</w:t>
      </w:r>
    </w:p>
    <w:p w14:paraId="042435FA" w14:textId="77777777" w:rsidR="00FB6CBC" w:rsidRPr="00FB6CBC" w:rsidRDefault="00FB6CBC" w:rsidP="00FB6CBC">
      <w:pPr>
        <w:pStyle w:val="Zkladntext"/>
        <w:rPr>
          <w:szCs w:val="22"/>
        </w:rPr>
      </w:pPr>
    </w:p>
    <w:p w14:paraId="7C376F6A" w14:textId="77777777" w:rsidR="00FB6CBC" w:rsidRPr="00FB6CBC" w:rsidRDefault="00FB6CBC" w:rsidP="00FB6CBC">
      <w:pPr>
        <w:pStyle w:val="Nadpis2"/>
        <w:spacing w:before="0" w:after="0"/>
        <w:rPr>
          <w:szCs w:val="22"/>
        </w:rPr>
      </w:pPr>
      <w:r w:rsidRPr="00FB6CBC">
        <w:rPr>
          <w:szCs w:val="22"/>
          <w:u w:val="single"/>
        </w:rPr>
        <w:t>Jednací a hlasovací řád</w:t>
      </w:r>
    </w:p>
    <w:p w14:paraId="75BA2D2A" w14:textId="77777777" w:rsidR="00FB6CBC" w:rsidRPr="00FB6CBC" w:rsidRDefault="00FB6CBC" w:rsidP="00FB6CBC">
      <w:pPr>
        <w:pStyle w:val="slolnku"/>
        <w:spacing w:before="120"/>
        <w:rPr>
          <w:szCs w:val="22"/>
        </w:rPr>
      </w:pPr>
      <w:r w:rsidRPr="00FB6CBC">
        <w:rPr>
          <w:szCs w:val="22"/>
        </w:rPr>
        <w:t>čl. I</w:t>
      </w:r>
    </w:p>
    <w:p w14:paraId="0263A79C" w14:textId="77777777" w:rsidR="00FB6CBC" w:rsidRPr="00FB6CBC" w:rsidRDefault="00FB6CBC" w:rsidP="00FB6CBC">
      <w:pPr>
        <w:pStyle w:val="Odstavecseseznamem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>Jednání shromáždění členů ČAMB jsou oprávněni se zúčastnit delegáti s hlasem rozhodujícím, pozvaní hosté a další členové ČBF s hlasem poradním.</w:t>
      </w:r>
    </w:p>
    <w:p w14:paraId="4421CF2F" w14:textId="77777777" w:rsidR="00FB6CBC" w:rsidRPr="00FB6CBC" w:rsidRDefault="00FB6CBC" w:rsidP="00FB6CBC">
      <w:pPr>
        <w:numPr>
          <w:ilvl w:val="0"/>
          <w:numId w:val="17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Z pověření výboru ČBF se jednání zúčastňuje i nezbytně nutný aparát sekretariátu ČBF, zajišťující organizačně průběh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>.</w:t>
      </w:r>
    </w:p>
    <w:p w14:paraId="60160ACD" w14:textId="77777777" w:rsidR="00FB6CBC" w:rsidRPr="00FB6CBC" w:rsidRDefault="00FB6CBC" w:rsidP="00FB6CBC">
      <w:pPr>
        <w:pStyle w:val="slolnku"/>
        <w:spacing w:before="120"/>
        <w:rPr>
          <w:szCs w:val="22"/>
        </w:rPr>
      </w:pPr>
      <w:r w:rsidRPr="00FB6CBC">
        <w:rPr>
          <w:szCs w:val="22"/>
        </w:rPr>
        <w:t>čl. II</w:t>
      </w:r>
    </w:p>
    <w:p w14:paraId="48A94B51" w14:textId="77777777" w:rsidR="00FB6CBC" w:rsidRPr="00FB6CBC" w:rsidRDefault="00FB6CBC" w:rsidP="00FB6CBC">
      <w:pPr>
        <w:numPr>
          <w:ilvl w:val="0"/>
          <w:numId w:val="22"/>
        </w:numPr>
        <w:tabs>
          <w:tab w:val="clear" w:pos="502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Jednání shromáždění členů zahajuje řídící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, který je určen výborem ČAMB a řídí ji do doby zvolení předsedy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. Řídící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v úvodu předloží ke schválení jednací a hlasovací řád </w:t>
      </w:r>
      <w:bookmarkStart w:id="0" w:name="_Hlk158974028"/>
      <w:r w:rsidRPr="00FB6CBC">
        <w:rPr>
          <w:rFonts w:ascii="Times New Roman" w:hAnsi="Times New Roman"/>
        </w:rPr>
        <w:t>shromáždění členů</w:t>
      </w:r>
      <w:bookmarkEnd w:id="0"/>
      <w:r w:rsidRPr="00FB6CBC">
        <w:rPr>
          <w:rFonts w:ascii="Times New Roman" w:hAnsi="Times New Roman" w:cs="Times New Roman"/>
        </w:rPr>
        <w:t xml:space="preserve">, představí účastníkům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navržené členy pracovního předsednictva a přednese program jednání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a nechá ho schválit.</w:t>
      </w:r>
    </w:p>
    <w:p w14:paraId="21BB2B09" w14:textId="77777777" w:rsidR="00FB6CBC" w:rsidRPr="00FB6CBC" w:rsidRDefault="00FB6CBC" w:rsidP="00FB6CBC">
      <w:pPr>
        <w:numPr>
          <w:ilvl w:val="0"/>
          <w:numId w:val="22"/>
        </w:numPr>
        <w:tabs>
          <w:tab w:val="clear" w:pos="502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Vlastní jednání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řídí tříčlenné pracovní předsednictvo, tvořené dvěma zástupci výboru ČAMB.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volí z přítomných delegátů jednoho zástupce.</w:t>
      </w:r>
    </w:p>
    <w:p w14:paraId="246EAC1F" w14:textId="77777777" w:rsidR="00FB6CBC" w:rsidRPr="00FB6CBC" w:rsidRDefault="00FB6CBC" w:rsidP="00FB6CBC">
      <w:pPr>
        <w:numPr>
          <w:ilvl w:val="0"/>
          <w:numId w:val="22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Pracovní předsednictvo zvolí ze svého středu předsedu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. Předseda řídí jednání v souladu se schváleným programem, uděluje slovo jednotlivým delegátům a činní všechny další úkony potřebné k zajištění řádného průběhu jednání dle tohoto řádu. O všech otázkách v tomto řádu výslovně neupravených rozhodne pracovní předsednictvo. Delegát, který nesouhlasí s rozhodnutím předsedy nebo pracovního předsednictva má právo požádat o rozhodnutí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>, jejíž rozhodnutí je konečné.</w:t>
      </w:r>
    </w:p>
    <w:p w14:paraId="44CDEF69" w14:textId="77777777" w:rsidR="00FB6CBC" w:rsidRPr="00FB6CBC" w:rsidRDefault="00FB6CBC" w:rsidP="00FB6CBC">
      <w:pPr>
        <w:pStyle w:val="Nadpis4"/>
        <w:spacing w:before="60"/>
        <w:rPr>
          <w:rFonts w:ascii="Times New Roman" w:hAnsi="Times New Roman"/>
          <w:b w:val="0"/>
          <w:sz w:val="22"/>
          <w:szCs w:val="22"/>
          <w:u w:val="none"/>
        </w:rPr>
      </w:pPr>
      <w:r w:rsidRPr="00FB6CBC">
        <w:rPr>
          <w:rFonts w:ascii="Times New Roman" w:hAnsi="Times New Roman"/>
          <w:b w:val="0"/>
          <w:sz w:val="22"/>
          <w:szCs w:val="22"/>
          <w:u w:val="none"/>
        </w:rPr>
        <w:t>čl. III.</w:t>
      </w:r>
    </w:p>
    <w:p w14:paraId="2B667A4B" w14:textId="77777777" w:rsidR="00FB6CBC" w:rsidRPr="00FB6CBC" w:rsidRDefault="00FB6CBC" w:rsidP="00FB6CBC">
      <w:pPr>
        <w:numPr>
          <w:ilvl w:val="0"/>
          <w:numId w:val="18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volí z přítomných delegátů s hlasem rozhodujícím nebo z pracovníků sekretariátu ČBF tříčlennou mandátovou komisi. Ke zvolení za člena mandátové komise je třeba nadpoloviční většiny hlasů přítomných delegátů.</w:t>
      </w:r>
    </w:p>
    <w:p w14:paraId="156E5F59" w14:textId="77777777" w:rsidR="00FB6CBC" w:rsidRPr="00FB6CBC" w:rsidRDefault="00FB6CBC" w:rsidP="00FB6CBC">
      <w:pPr>
        <w:numPr>
          <w:ilvl w:val="0"/>
          <w:numId w:val="18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volí z přítomných delegátů s hlasem rozhodujícím tříčlennou návrhovou komisi. Ke zvolení za člena návrhové komise je zapotřebí nadpoloviční většiny hlasů přítomných delegátů.</w:t>
      </w:r>
    </w:p>
    <w:p w14:paraId="464C937A" w14:textId="77777777" w:rsidR="00FB6CBC" w:rsidRPr="00FB6CBC" w:rsidRDefault="00FB6CBC" w:rsidP="00FB6CBC">
      <w:pPr>
        <w:numPr>
          <w:ilvl w:val="0"/>
          <w:numId w:val="18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Mandátová komise podává zprávu o počtu a složení přítomných delegátů a zjišťuje, zda je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způsobilá se usnášet na základě kontroly platnosti mandátů prováděné pracovníky sekretariátu ČBF při prezenci.</w:t>
      </w:r>
    </w:p>
    <w:p w14:paraId="02C2875D" w14:textId="77777777" w:rsidR="00FB6CBC" w:rsidRPr="00FB6CBC" w:rsidRDefault="00FB6CBC" w:rsidP="00FB6CBC">
      <w:pPr>
        <w:numPr>
          <w:ilvl w:val="0"/>
          <w:numId w:val="18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Návrhová komise předkládá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návrhy na usnesení. Návrhy na usnesení může předkládat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rovněž pracovní předsednictvo.</w:t>
      </w:r>
    </w:p>
    <w:p w14:paraId="7BCFBEAB" w14:textId="77777777" w:rsidR="00FB6CBC" w:rsidRPr="00FB6CBC" w:rsidRDefault="00FB6CBC" w:rsidP="00FB6CBC">
      <w:pPr>
        <w:numPr>
          <w:ilvl w:val="0"/>
          <w:numId w:val="18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Předseda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seznámí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s návrhem na složení pracovních komisí. Další kandidáti do komisí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mohou být navrženi z pléna, a to nejpozději do zahájení hlasování o návrhu výboru. Hlasuje se o všech navržených kandidátech do pracovních komisí hromadně jedním hlasováním. Pro případ, že návrh výboru nebude schválen jako celek, bude hlasováno o obsazení pracovních komisí jednotlivě.</w:t>
      </w:r>
    </w:p>
    <w:p w14:paraId="6BD295B0" w14:textId="77777777" w:rsidR="00FB6CBC" w:rsidRPr="00FB6CBC" w:rsidRDefault="00FB6CBC" w:rsidP="00FB6CBC">
      <w:pPr>
        <w:pStyle w:val="Nadpis4"/>
        <w:spacing w:before="60"/>
        <w:rPr>
          <w:rFonts w:ascii="Times New Roman" w:hAnsi="Times New Roman"/>
          <w:b w:val="0"/>
          <w:sz w:val="22"/>
          <w:szCs w:val="22"/>
          <w:u w:val="none"/>
        </w:rPr>
      </w:pPr>
      <w:r w:rsidRPr="00FB6CBC">
        <w:rPr>
          <w:rFonts w:ascii="Times New Roman" w:hAnsi="Times New Roman"/>
          <w:b w:val="0"/>
          <w:sz w:val="22"/>
          <w:szCs w:val="22"/>
          <w:u w:val="none"/>
        </w:rPr>
        <w:t>čl. IV.</w:t>
      </w:r>
    </w:p>
    <w:p w14:paraId="08C5838B" w14:textId="77777777" w:rsidR="00FB6CBC" w:rsidRPr="00FB6CBC" w:rsidRDefault="00FB6CBC" w:rsidP="00FB6CBC">
      <w:pPr>
        <w:numPr>
          <w:ilvl w:val="0"/>
          <w:numId w:val="21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Každý delegát s hlasem rozhodujícím má právo vystoupit v diskusi k jednotlivým bodům programu, předkládat pracovnímu předsednictvu písemné návrhy (včetně návrhů na usnesení), podněty či připomínky. K jednomu bodu programu může každý delegát vystoupit pouze jednou, celková délka jeho vystoupení nemůže být delší než 5 minut. Výjimku uděluje předseda. V případě jeho nesouhlasu může na požádání delegáta o výjimce hlasováním rozhodnout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. </w:t>
      </w:r>
    </w:p>
    <w:p w14:paraId="1C540FB0" w14:textId="77777777" w:rsidR="00FB6CBC" w:rsidRPr="00FB6CBC" w:rsidRDefault="00FB6CBC" w:rsidP="00FB6CBC">
      <w:pPr>
        <w:numPr>
          <w:ilvl w:val="0"/>
          <w:numId w:val="21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pacing w:val="-2"/>
        </w:rPr>
      </w:pPr>
      <w:r w:rsidRPr="00FB6CBC">
        <w:rPr>
          <w:rFonts w:ascii="Times New Roman" w:hAnsi="Times New Roman" w:cs="Times New Roman"/>
        </w:rPr>
        <w:lastRenderedPageBreak/>
        <w:t xml:space="preserve">K projednávaným bodům programu se mohou delegáti vyjádřit v diskusi, kterou otevírá a uzavírá předseda v průběhu projednávání jednotlivých bodů. Do diskuse se delegáti hlásí písemnou přihláškou předanou k tomu určeným pracovnicím. </w:t>
      </w:r>
      <w:r w:rsidRPr="00FB6CBC">
        <w:rPr>
          <w:rFonts w:ascii="Times New Roman" w:hAnsi="Times New Roman" w:cs="Times New Roman"/>
          <w:spacing w:val="-2"/>
        </w:rPr>
        <w:t xml:space="preserve">Přihláška do diskuse musí obsahovat jméno a příjmení delegáta a název subjektu, který na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 xml:space="preserve">zastupuje. Předseda řídí diskusi tak, že uděluje přihlášeným účastníkům slovo v pořadí, jak se do ní přihlásili. V průběhu přednesu svého příspěvku nesmí být přednášející přerušován, k přerušení je oprávněn výlučně předseda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  <w:spacing w:val="-2"/>
        </w:rPr>
        <w:t xml:space="preserve">. Předseda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 xml:space="preserve">upozorní, že příspěvek se odchyluje od projednávaného bodu programu a vyzve přednášejícího, aby se držel projednávaného tématu. Po druhé výzvě je předseda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 xml:space="preserve">oprávněn přednášejícímu odejmout slovo. Na návrh předsedy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 xml:space="preserve">může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 xml:space="preserve">hlasováním omezit čas na diskusi, případně tuto diskusi ukončit. Delegáti pak budou vyzváni k předání nepřednesených příspěvků pracovnímu předsednictvu písemně. Závěry k jednotlivým projednávaným bodům jsou přijímány ve formě usnesení, jejichž návrhy předkládá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>návrhová komise nebo pracovní předsednictvo</w:t>
      </w:r>
      <w:r w:rsidRPr="00FB6CBC">
        <w:rPr>
          <w:rFonts w:ascii="Times New Roman" w:hAnsi="Times New Roman" w:cs="Times New Roman"/>
          <w:color w:val="0000FF"/>
          <w:spacing w:val="-2"/>
        </w:rPr>
        <w:t xml:space="preserve">. </w:t>
      </w:r>
      <w:r w:rsidRPr="00FB6CBC">
        <w:rPr>
          <w:rFonts w:ascii="Times New Roman" w:hAnsi="Times New Roman" w:cs="Times New Roman"/>
          <w:spacing w:val="-2"/>
        </w:rPr>
        <w:t>Návrhy na usnesení /v písemné formě/ mohou předkládat též delegáti s hlasem rozhodujícím. V diskusi mohou též vystoupit pozvaní hosté.</w:t>
      </w:r>
    </w:p>
    <w:p w14:paraId="5FEAA282" w14:textId="77777777" w:rsidR="00FB6CBC" w:rsidRPr="00FB6CBC" w:rsidRDefault="00FB6CBC" w:rsidP="00FB6CBC">
      <w:pPr>
        <w:numPr>
          <w:ilvl w:val="0"/>
          <w:numId w:val="21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>Delegáti s hlasem rozhodujícím mohou k projednávaným bodům programu přednášet faktické poznámky (max. do 1 minuty) a pozměňovací návrhy. Jestliže byly předneseny pozměňovací návrhy, hlasuje se nejdříve o návrzích předložených orgány ČAMB a následně o pozměňovacích návrzích, a to v tom pořadí, v jakém byly předneseny. Po přijetí návrhu potřebnou většinou se o dalších návrzích již nehlasuje.</w:t>
      </w:r>
    </w:p>
    <w:p w14:paraId="476951AF" w14:textId="77777777" w:rsidR="00FB6CBC" w:rsidRPr="00FB6CBC" w:rsidRDefault="00FB6CBC" w:rsidP="00FB6CBC">
      <w:pPr>
        <w:numPr>
          <w:ilvl w:val="0"/>
          <w:numId w:val="21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Předseda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je oprávněn udělit slovo mimo pořadí odborníkům k provedení výkladu projednávané problematiky.</w:t>
      </w:r>
    </w:p>
    <w:p w14:paraId="2E6F751A" w14:textId="77777777" w:rsidR="00FB6CBC" w:rsidRPr="00FB6CBC" w:rsidRDefault="00FB6CBC" w:rsidP="00FB6CBC">
      <w:pPr>
        <w:tabs>
          <w:tab w:val="left" w:pos="426"/>
        </w:tabs>
        <w:spacing w:before="12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>5.</w:t>
      </w:r>
      <w:r w:rsidRPr="00FB6CBC">
        <w:rPr>
          <w:rFonts w:ascii="Times New Roman" w:hAnsi="Times New Roman" w:cs="Times New Roman"/>
        </w:rPr>
        <w:tab/>
        <w:t xml:space="preserve">Delegát má právo zúčastnit se celého průběhu jednání a je povinen dbát pokynů pracovního předsednictva a předsedy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, týkajících se průběhu jednání. </w:t>
      </w:r>
      <w:r w:rsidRPr="00FB6CBC">
        <w:rPr>
          <w:rFonts w:ascii="Times New Roman" w:hAnsi="Times New Roman" w:cs="Times New Roman"/>
          <w:u w:val="single"/>
        </w:rPr>
        <w:t>Pokud jednání opouští je povinen to oznámit mandátové komisi, která upraví počet přítomných a od toho odvozený počet, tvořící nadpoloviční většinu.</w:t>
      </w:r>
    </w:p>
    <w:p w14:paraId="04EC27B6" w14:textId="77777777" w:rsidR="00FB6CBC" w:rsidRPr="00FB6CBC" w:rsidRDefault="00FB6CBC" w:rsidP="00FB6CBC">
      <w:pPr>
        <w:spacing w:before="120"/>
        <w:jc w:val="center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>čl. V.</w:t>
      </w:r>
    </w:p>
    <w:p w14:paraId="72BC2C9C" w14:textId="77777777" w:rsidR="00FB6CBC" w:rsidRPr="00FB6CBC" w:rsidRDefault="00FB6CBC" w:rsidP="00FB6CBC">
      <w:pPr>
        <w:numPr>
          <w:ilvl w:val="0"/>
          <w:numId w:val="19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jedná zásadně o záležitostech, které byly zařazeny do programu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. O záležitostech, které nebyly uvedeny v programu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, lze jednat jen tehdy, jestliže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schválí změnu či doplnění programu.</w:t>
      </w:r>
    </w:p>
    <w:p w14:paraId="38083F0E" w14:textId="77777777" w:rsidR="00FB6CBC" w:rsidRPr="00FB6CBC" w:rsidRDefault="00FB6CBC" w:rsidP="00FB6CBC">
      <w:pPr>
        <w:numPr>
          <w:ilvl w:val="0"/>
          <w:numId w:val="19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Návrhy, dotazy a připomínky k jednání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>mohou delegáti podávat písemně pracovnicím provádějícím prezentaci, na formulářích k tomu určených, čímž je zabezpečeno jejich právo vyjádřit se.</w:t>
      </w:r>
    </w:p>
    <w:p w14:paraId="2F67C298" w14:textId="77777777" w:rsidR="00FB6CBC" w:rsidRPr="00FB6CBC" w:rsidRDefault="00FB6CBC" w:rsidP="00FB6CBC">
      <w:pPr>
        <w:numPr>
          <w:ilvl w:val="0"/>
          <w:numId w:val="19"/>
        </w:numPr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Dotazy, návrhy a připomínky týkající se bodů projednávaných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 xml:space="preserve">, musí být podány písemně, před hlasováním o příslušném bodu, a to předsedovi </w:t>
      </w:r>
      <w:r w:rsidRPr="00FB6CBC">
        <w:rPr>
          <w:rFonts w:ascii="Times New Roman" w:hAnsi="Times New Roman"/>
        </w:rPr>
        <w:t xml:space="preserve">shromáždění členů </w:t>
      </w:r>
      <w:r w:rsidRPr="00FB6CBC">
        <w:rPr>
          <w:rFonts w:ascii="Times New Roman" w:hAnsi="Times New Roman" w:cs="Times New Roman"/>
        </w:rPr>
        <w:t xml:space="preserve">prostřednictvím pracovnic provádějících prezenci. Dotazy, návrhy nebo připomínky, ke kterým nebude možno zaujmout stanovisko přímo na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 w:cs="Times New Roman"/>
        </w:rPr>
        <w:t>, budou zodpovězeny výborem ČAMB nebo výborem ČBF do 30 dnů po jejím konání písemně delegátovi na jím udanou adresu.</w:t>
      </w:r>
    </w:p>
    <w:p w14:paraId="3AA11823" w14:textId="77777777" w:rsidR="00FB6CBC" w:rsidRPr="00FB6CBC" w:rsidRDefault="00FB6CBC" w:rsidP="00FB6CBC">
      <w:pPr>
        <w:spacing w:before="120"/>
        <w:jc w:val="center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>čl. VI.</w:t>
      </w:r>
    </w:p>
    <w:p w14:paraId="5127C52A" w14:textId="77777777" w:rsidR="00FB6CBC" w:rsidRPr="00FB6CBC" w:rsidRDefault="00FB6CBC" w:rsidP="00FB6CBC">
      <w:pPr>
        <w:numPr>
          <w:ilvl w:val="0"/>
          <w:numId w:val="20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pacing w:val="-2"/>
        </w:rPr>
      </w:pPr>
      <w:r w:rsidRPr="00FB6CBC">
        <w:rPr>
          <w:rFonts w:ascii="Times New Roman" w:hAnsi="Times New Roman" w:cs="Times New Roman"/>
          <w:spacing w:val="-2"/>
        </w:rPr>
        <w:t xml:space="preserve">Hlasovat na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>mohou jen delegáti s hlasem rozhodujícím.</w:t>
      </w:r>
    </w:p>
    <w:p w14:paraId="7DC3BCE9" w14:textId="77777777" w:rsidR="00FB6CBC" w:rsidRPr="00FB6CBC" w:rsidRDefault="00FB6CBC" w:rsidP="00FB6CBC">
      <w:pPr>
        <w:numPr>
          <w:ilvl w:val="0"/>
          <w:numId w:val="20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pacing w:val="-2"/>
        </w:rPr>
      </w:pPr>
      <w:r w:rsidRPr="00FB6CBC">
        <w:rPr>
          <w:rFonts w:ascii="Times New Roman" w:hAnsi="Times New Roman" w:cs="Times New Roman"/>
          <w:spacing w:val="-2"/>
        </w:rPr>
        <w:t xml:space="preserve">K platnosti usnesení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>o předloženém návrhu je třeba souhlasu nadpoloviční většiny přítomných delegátů, pokud stanovy neurčují jinak</w:t>
      </w:r>
    </w:p>
    <w:p w14:paraId="593342FC" w14:textId="77777777" w:rsidR="00FB6CBC" w:rsidRPr="00FB6CBC" w:rsidRDefault="00FB6CBC" w:rsidP="00FB6CBC">
      <w:pPr>
        <w:numPr>
          <w:ilvl w:val="0"/>
          <w:numId w:val="20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 w:cs="Times New Roman"/>
        </w:rPr>
        <w:t xml:space="preserve">V </w:t>
      </w:r>
      <w:r w:rsidRPr="00FB6CBC">
        <w:rPr>
          <w:rFonts w:ascii="Times New Roman" w:hAnsi="Times New Roman" w:cs="Times New Roman"/>
          <w:spacing w:val="-2"/>
        </w:rPr>
        <w:t>případě alternativního hlasování o několika návrzích je přijat ten, pro který hlasovalo nejvíce delegátů,</w:t>
      </w:r>
      <w:r w:rsidRPr="00FB6CBC">
        <w:rPr>
          <w:rFonts w:ascii="Times New Roman" w:hAnsi="Times New Roman" w:cs="Times New Roman"/>
          <w:spacing w:val="-2"/>
          <w:u w:val="single"/>
        </w:rPr>
        <w:t xml:space="preserve"> při splnění podmínky dle odst. 2</w:t>
      </w:r>
      <w:r w:rsidRPr="00FB6CBC">
        <w:rPr>
          <w:rFonts w:ascii="Times New Roman" w:hAnsi="Times New Roman" w:cs="Times New Roman"/>
          <w:spacing w:val="-2"/>
        </w:rPr>
        <w:t>. Delegát je oprávněn v tomto případě kladně hlasovat jednou.</w:t>
      </w:r>
    </w:p>
    <w:p w14:paraId="1E9D9FA1" w14:textId="77777777" w:rsidR="00FB6CBC" w:rsidRPr="00FB6CBC" w:rsidRDefault="00FB6CBC" w:rsidP="00FB6CBC">
      <w:pPr>
        <w:numPr>
          <w:ilvl w:val="0"/>
          <w:numId w:val="20"/>
        </w:numPr>
        <w:tabs>
          <w:tab w:val="clear" w:pos="720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 xml:space="preserve">hlasuje o všech návrzích a usneseních veřejně, nerozhodne-li tato </w:t>
      </w:r>
      <w:r w:rsidRPr="00FB6CBC">
        <w:rPr>
          <w:rFonts w:ascii="Times New Roman" w:hAnsi="Times New Roman"/>
        </w:rPr>
        <w:t>shromáždění členů</w:t>
      </w:r>
      <w:r w:rsidRPr="00FB6CBC">
        <w:rPr>
          <w:rFonts w:ascii="Times New Roman" w:hAnsi="Times New Roman"/>
          <w:spacing w:val="-2"/>
        </w:rPr>
        <w:t xml:space="preserve"> </w:t>
      </w:r>
      <w:r w:rsidRPr="00FB6CBC">
        <w:rPr>
          <w:rFonts w:ascii="Times New Roman" w:hAnsi="Times New Roman" w:cs="Times New Roman"/>
          <w:spacing w:val="-2"/>
        </w:rPr>
        <w:t>jinak.</w:t>
      </w:r>
    </w:p>
    <w:p w14:paraId="25649532" w14:textId="1743F875" w:rsidR="00E01950" w:rsidRPr="00FB6CBC" w:rsidRDefault="00E01950" w:rsidP="00FB6CBC"/>
    <w:sectPr w:rsidR="00E01950" w:rsidRPr="00FB6CBC" w:rsidSect="00491CC1">
      <w:headerReference w:type="default" r:id="rId7"/>
      <w:pgSz w:w="11906" w:h="16838"/>
      <w:pgMar w:top="21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74913" w14:textId="77777777" w:rsidR="001260DD" w:rsidRDefault="001260DD" w:rsidP="00554AB7">
      <w:pPr>
        <w:spacing w:after="0" w:line="240" w:lineRule="auto"/>
      </w:pPr>
      <w:r>
        <w:separator/>
      </w:r>
    </w:p>
  </w:endnote>
  <w:endnote w:type="continuationSeparator" w:id="0">
    <w:p w14:paraId="6A841A03" w14:textId="77777777" w:rsidR="001260DD" w:rsidRDefault="001260DD" w:rsidP="0055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A385B" w14:textId="77777777" w:rsidR="001260DD" w:rsidRDefault="001260DD" w:rsidP="00554AB7">
      <w:pPr>
        <w:spacing w:after="0" w:line="240" w:lineRule="auto"/>
      </w:pPr>
      <w:r>
        <w:separator/>
      </w:r>
    </w:p>
  </w:footnote>
  <w:footnote w:type="continuationSeparator" w:id="0">
    <w:p w14:paraId="5D52558F" w14:textId="77777777" w:rsidR="001260DD" w:rsidRDefault="001260DD" w:rsidP="0055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63BE7" w14:textId="795EF580" w:rsidR="00554AB7" w:rsidRDefault="00460E5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AFD25D0" wp14:editId="165BE856">
          <wp:simplePos x="0" y="0"/>
          <wp:positionH relativeFrom="column">
            <wp:posOffset>-846455</wp:posOffset>
          </wp:positionH>
          <wp:positionV relativeFrom="paragraph">
            <wp:posOffset>-441960</wp:posOffset>
          </wp:positionV>
          <wp:extent cx="7520940" cy="10638084"/>
          <wp:effectExtent l="0" t="0" r="3810" b="0"/>
          <wp:wrapNone/>
          <wp:docPr id="3" name="Obrázek 3" descr="Obsah obrázku text, vektorová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vektorová grafika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894" cy="10645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7ADF"/>
    <w:multiLevelType w:val="hybridMultilevel"/>
    <w:tmpl w:val="397807D4"/>
    <w:lvl w:ilvl="0" w:tplc="34CE5058">
      <w:start w:val="1"/>
      <w:numFmt w:val="decimal"/>
      <w:lvlText w:val="%1)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4D56"/>
    <w:multiLevelType w:val="hybridMultilevel"/>
    <w:tmpl w:val="54EEC4C8"/>
    <w:lvl w:ilvl="0" w:tplc="17AC6E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E6ECE"/>
    <w:multiLevelType w:val="hybridMultilevel"/>
    <w:tmpl w:val="633A37EE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427794"/>
    <w:multiLevelType w:val="hybridMultilevel"/>
    <w:tmpl w:val="C486F3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8130F"/>
    <w:multiLevelType w:val="hybridMultilevel"/>
    <w:tmpl w:val="C38412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75154"/>
    <w:multiLevelType w:val="hybridMultilevel"/>
    <w:tmpl w:val="9D8819E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DF5120"/>
    <w:multiLevelType w:val="hybridMultilevel"/>
    <w:tmpl w:val="F1B09B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A939A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2486564"/>
    <w:multiLevelType w:val="hybridMultilevel"/>
    <w:tmpl w:val="2C865B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481D25"/>
    <w:multiLevelType w:val="hybridMultilevel"/>
    <w:tmpl w:val="A96079DE"/>
    <w:lvl w:ilvl="0" w:tplc="0ED0A01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083A1F"/>
    <w:multiLevelType w:val="hybridMultilevel"/>
    <w:tmpl w:val="28546E6E"/>
    <w:lvl w:ilvl="0" w:tplc="0F464B2A">
      <w:start w:val="1"/>
      <w:numFmt w:val="lowerLetter"/>
      <w:lvlText w:val="%1."/>
      <w:lvlJc w:val="left"/>
      <w:pPr>
        <w:ind w:left="1440" w:hanging="360"/>
      </w:pPr>
      <w:rPr>
        <w:rFonts w:ascii="Roboto" w:eastAsiaTheme="minorHAnsi" w:hAnsi="Roboto" w:cstheme="minorBidi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934324"/>
    <w:multiLevelType w:val="hybridMultilevel"/>
    <w:tmpl w:val="0C8256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F3116"/>
    <w:multiLevelType w:val="hybridMultilevel"/>
    <w:tmpl w:val="A350E03E"/>
    <w:lvl w:ilvl="0" w:tplc="A82ACF94">
      <w:start w:val="1"/>
      <w:numFmt w:val="decimal"/>
      <w:lvlText w:val="%1)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9012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E49180C"/>
    <w:multiLevelType w:val="singleLevel"/>
    <w:tmpl w:val="5A38740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 w15:restartNumberingAfterBreak="0">
    <w:nsid w:val="52A24854"/>
    <w:multiLevelType w:val="hybridMultilevel"/>
    <w:tmpl w:val="084E1A82"/>
    <w:lvl w:ilvl="0" w:tplc="FBEE94AC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5D47D8C"/>
    <w:multiLevelType w:val="hybridMultilevel"/>
    <w:tmpl w:val="4000C6A0"/>
    <w:lvl w:ilvl="0" w:tplc="41E45C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B01BC"/>
    <w:multiLevelType w:val="hybridMultilevel"/>
    <w:tmpl w:val="51C211FE"/>
    <w:lvl w:ilvl="0" w:tplc="6DF0F0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0013F"/>
    <w:multiLevelType w:val="hybridMultilevel"/>
    <w:tmpl w:val="8F9CE30E"/>
    <w:lvl w:ilvl="0" w:tplc="249CF2D2">
      <w:start w:val="1"/>
      <w:numFmt w:val="decimal"/>
      <w:lvlText w:val="%1)"/>
      <w:lvlJc w:val="left"/>
      <w:pPr>
        <w:ind w:left="720" w:hanging="360"/>
      </w:pPr>
      <w:rPr>
        <w:rFonts w:ascii="Roboto" w:eastAsiaTheme="minorHAnsi" w:hAnsi="Roboto" w:cstheme="minorBidi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06C1B"/>
    <w:multiLevelType w:val="hybridMultilevel"/>
    <w:tmpl w:val="29AACCE4"/>
    <w:lvl w:ilvl="0" w:tplc="87DEE6FE">
      <w:numFmt w:val="bullet"/>
      <w:lvlText w:val="-"/>
      <w:lvlJc w:val="left"/>
      <w:pPr>
        <w:ind w:left="720" w:hanging="360"/>
      </w:pPr>
      <w:rPr>
        <w:rFonts w:ascii="Roboto" w:eastAsia="Times New Roman" w:hAnsi="Roboto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C3C47"/>
    <w:multiLevelType w:val="hybridMultilevel"/>
    <w:tmpl w:val="542EDF0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927218">
    <w:abstractNumId w:val="3"/>
  </w:num>
  <w:num w:numId="2" w16cid:durableId="1868718050">
    <w:abstractNumId w:val="9"/>
  </w:num>
  <w:num w:numId="3" w16cid:durableId="1145469914">
    <w:abstractNumId w:val="6"/>
  </w:num>
  <w:num w:numId="4" w16cid:durableId="15953552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64704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7843794">
    <w:abstractNumId w:val="4"/>
  </w:num>
  <w:num w:numId="7" w16cid:durableId="975989977">
    <w:abstractNumId w:val="15"/>
  </w:num>
  <w:num w:numId="8" w16cid:durableId="1098284907">
    <w:abstractNumId w:val="19"/>
  </w:num>
  <w:num w:numId="9" w16cid:durableId="50931626">
    <w:abstractNumId w:val="20"/>
  </w:num>
  <w:num w:numId="10" w16cid:durableId="1050885436">
    <w:abstractNumId w:val="18"/>
  </w:num>
  <w:num w:numId="11" w16cid:durableId="1489401636">
    <w:abstractNumId w:val="0"/>
  </w:num>
  <w:num w:numId="12" w16cid:durableId="296381471">
    <w:abstractNumId w:val="12"/>
  </w:num>
  <w:num w:numId="13" w16cid:durableId="595164943">
    <w:abstractNumId w:val="10"/>
  </w:num>
  <w:num w:numId="14" w16cid:durableId="1973748001">
    <w:abstractNumId w:val="1"/>
  </w:num>
  <w:num w:numId="15" w16cid:durableId="366032601">
    <w:abstractNumId w:val="17"/>
  </w:num>
  <w:num w:numId="16" w16cid:durableId="1878734625">
    <w:abstractNumId w:val="16"/>
  </w:num>
  <w:num w:numId="17" w16cid:durableId="551111214">
    <w:abstractNumId w:val="13"/>
  </w:num>
  <w:num w:numId="18" w16cid:durableId="317274434">
    <w:abstractNumId w:val="7"/>
  </w:num>
  <w:num w:numId="19" w16cid:durableId="211038930">
    <w:abstractNumId w:val="14"/>
  </w:num>
  <w:num w:numId="20" w16cid:durableId="602616542">
    <w:abstractNumId w:val="8"/>
  </w:num>
  <w:num w:numId="21" w16cid:durableId="404568165">
    <w:abstractNumId w:val="5"/>
  </w:num>
  <w:num w:numId="22" w16cid:durableId="1596589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B7"/>
    <w:rsid w:val="0001139E"/>
    <w:rsid w:val="00026FF7"/>
    <w:rsid w:val="000315A3"/>
    <w:rsid w:val="00062FBE"/>
    <w:rsid w:val="000957B4"/>
    <w:rsid w:val="000A5800"/>
    <w:rsid w:val="00122503"/>
    <w:rsid w:val="001260DD"/>
    <w:rsid w:val="001318CD"/>
    <w:rsid w:val="00163886"/>
    <w:rsid w:val="0016738D"/>
    <w:rsid w:val="00186CBD"/>
    <w:rsid w:val="001C7837"/>
    <w:rsid w:val="001D4A4B"/>
    <w:rsid w:val="00212D87"/>
    <w:rsid w:val="00242F8A"/>
    <w:rsid w:val="002B1882"/>
    <w:rsid w:val="0037004A"/>
    <w:rsid w:val="00396A25"/>
    <w:rsid w:val="003A43DD"/>
    <w:rsid w:val="003B03C1"/>
    <w:rsid w:val="00454A02"/>
    <w:rsid w:val="00456371"/>
    <w:rsid w:val="00460E55"/>
    <w:rsid w:val="00491CC1"/>
    <w:rsid w:val="00494DDF"/>
    <w:rsid w:val="004A158D"/>
    <w:rsid w:val="004F05FC"/>
    <w:rsid w:val="00502621"/>
    <w:rsid w:val="00516193"/>
    <w:rsid w:val="00533B49"/>
    <w:rsid w:val="00540A7D"/>
    <w:rsid w:val="00554AB7"/>
    <w:rsid w:val="005D6074"/>
    <w:rsid w:val="005D6DEF"/>
    <w:rsid w:val="005F3BE8"/>
    <w:rsid w:val="00645EE4"/>
    <w:rsid w:val="00647A6F"/>
    <w:rsid w:val="006904F1"/>
    <w:rsid w:val="006D06C7"/>
    <w:rsid w:val="006D4B4F"/>
    <w:rsid w:val="007167C6"/>
    <w:rsid w:val="00781245"/>
    <w:rsid w:val="007B0298"/>
    <w:rsid w:val="007F1C40"/>
    <w:rsid w:val="0084601A"/>
    <w:rsid w:val="00865251"/>
    <w:rsid w:val="008925BF"/>
    <w:rsid w:val="008C6B00"/>
    <w:rsid w:val="0091410E"/>
    <w:rsid w:val="0091546D"/>
    <w:rsid w:val="00950A9F"/>
    <w:rsid w:val="00A021AC"/>
    <w:rsid w:val="00A14B96"/>
    <w:rsid w:val="00A422EE"/>
    <w:rsid w:val="00A82A68"/>
    <w:rsid w:val="00A84EC4"/>
    <w:rsid w:val="00B164BE"/>
    <w:rsid w:val="00B55BFA"/>
    <w:rsid w:val="00B6043F"/>
    <w:rsid w:val="00B675B8"/>
    <w:rsid w:val="00BC5DB3"/>
    <w:rsid w:val="00C16062"/>
    <w:rsid w:val="00C41D64"/>
    <w:rsid w:val="00C602C6"/>
    <w:rsid w:val="00C61329"/>
    <w:rsid w:val="00C75F47"/>
    <w:rsid w:val="00CF736A"/>
    <w:rsid w:val="00D04A14"/>
    <w:rsid w:val="00D7227B"/>
    <w:rsid w:val="00D94620"/>
    <w:rsid w:val="00D95A16"/>
    <w:rsid w:val="00DB386D"/>
    <w:rsid w:val="00DB7875"/>
    <w:rsid w:val="00DF7ECD"/>
    <w:rsid w:val="00E01950"/>
    <w:rsid w:val="00E01C64"/>
    <w:rsid w:val="00E1244F"/>
    <w:rsid w:val="00E2504C"/>
    <w:rsid w:val="00EB0782"/>
    <w:rsid w:val="00EC688A"/>
    <w:rsid w:val="00EE4D96"/>
    <w:rsid w:val="00EF3C9C"/>
    <w:rsid w:val="00F611B1"/>
    <w:rsid w:val="00F8091C"/>
    <w:rsid w:val="00F93993"/>
    <w:rsid w:val="00FB6CBC"/>
    <w:rsid w:val="00FC2D59"/>
    <w:rsid w:val="00FC3AB1"/>
    <w:rsid w:val="00FD7540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AFD96"/>
  <w15:chartTrackingRefBased/>
  <w15:docId w15:val="{7524A831-A4E5-44D3-A9D7-4B5AC97A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3886"/>
  </w:style>
  <w:style w:type="paragraph" w:styleId="Nadpis2">
    <w:name w:val="heading 2"/>
    <w:basedOn w:val="Normln"/>
    <w:next w:val="Normln"/>
    <w:link w:val="Nadpis2Char"/>
    <w:qFormat/>
    <w:rsid w:val="00FB6CBC"/>
    <w:pPr>
      <w:keepNext/>
      <w:spacing w:before="60" w:after="60" w:line="240" w:lineRule="auto"/>
      <w:jc w:val="center"/>
      <w:outlineLvl w:val="1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FB6CBC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sz w:val="24"/>
      <w:szCs w:val="20"/>
      <w:u w:val="single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B6CBC"/>
    <w:pPr>
      <w:keepNext/>
      <w:widowControl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4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4AB7"/>
  </w:style>
  <w:style w:type="paragraph" w:styleId="Zpat">
    <w:name w:val="footer"/>
    <w:basedOn w:val="Normln"/>
    <w:link w:val="ZpatChar"/>
    <w:uiPriority w:val="99"/>
    <w:unhideWhenUsed/>
    <w:rsid w:val="00554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4AB7"/>
  </w:style>
  <w:style w:type="paragraph" w:styleId="Odstavecseseznamem">
    <w:name w:val="List Paragraph"/>
    <w:basedOn w:val="Normln"/>
    <w:uiPriority w:val="34"/>
    <w:qFormat/>
    <w:rsid w:val="001638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638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2503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FB6CBC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FB6CBC"/>
    <w:rPr>
      <w:rFonts w:ascii="Arial" w:eastAsia="Times New Roman" w:hAnsi="Arial" w:cs="Times New Roman"/>
      <w:b/>
      <w:sz w:val="24"/>
      <w:szCs w:val="20"/>
      <w:u w:val="single"/>
      <w:lang w:eastAsia="cs-CZ"/>
    </w:rPr>
  </w:style>
  <w:style w:type="character" w:customStyle="1" w:styleId="Nadpis6Char">
    <w:name w:val="Nadpis 6 Char"/>
    <w:basedOn w:val="Standardnpsmoodstavce"/>
    <w:link w:val="Nadpis6"/>
    <w:rsid w:val="00FB6CBC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Zkladntext">
    <w:name w:val="Body Text"/>
    <w:basedOn w:val="Normln"/>
    <w:link w:val="ZkladntextChar"/>
    <w:rsid w:val="00FB6CB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B6CBC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slolnku">
    <w:name w:val="Číslo článku"/>
    <w:basedOn w:val="Normln"/>
    <w:rsid w:val="00FB6CBC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982</Words>
  <Characters>5796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Peterka</dc:creator>
  <cp:keywords/>
  <dc:description/>
  <cp:lastModifiedBy>David Matuška</cp:lastModifiedBy>
  <cp:revision>3</cp:revision>
  <cp:lastPrinted>2023-01-03T08:22:00Z</cp:lastPrinted>
  <dcterms:created xsi:type="dcterms:W3CDTF">2024-02-16T13:46:00Z</dcterms:created>
  <dcterms:modified xsi:type="dcterms:W3CDTF">2025-03-16T16:20:00Z</dcterms:modified>
</cp:coreProperties>
</file>